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5B33" w14:textId="77777777" w:rsidR="00C25B7E" w:rsidRPr="00C25B7E" w:rsidRDefault="00C25B7E" w:rsidP="00C25B7E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25B7E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14:paraId="6EDA8DAA" w14:textId="77777777" w:rsidR="00C25B7E" w:rsidRPr="00C25B7E" w:rsidRDefault="00C25B7E" w:rsidP="00C25B7E">
      <w:pPr>
        <w:spacing w:after="0" w:line="240" w:lineRule="auto"/>
        <w:ind w:right="5408"/>
        <w:jc w:val="center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25B7E">
        <w:rPr>
          <w:rFonts w:ascii="Calibri" w:eastAsia="Times New Roman" w:hAnsi="Calibri" w:cs="Calibri"/>
          <w:i/>
          <w:noProof/>
          <w:sz w:val="24"/>
          <w:szCs w:val="24"/>
          <w:lang w:eastAsia="hr-HR"/>
        </w:rPr>
        <w:drawing>
          <wp:inline distT="0" distB="0" distL="0" distR="0" wp14:anchorId="3FDDB753" wp14:editId="37CEB00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9A04D" w14:textId="77777777" w:rsidR="00C25B7E" w:rsidRPr="00687DE8" w:rsidRDefault="00C25B7E" w:rsidP="00C25B7E">
      <w:pPr>
        <w:spacing w:after="0" w:line="240" w:lineRule="auto"/>
        <w:ind w:right="5408"/>
        <w:jc w:val="center"/>
        <w:rPr>
          <w:rFonts w:ascii="Cambria" w:eastAsia="Times New Roman" w:hAnsi="Cambria" w:cs="Calibri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iCs/>
          <w:sz w:val="24"/>
          <w:szCs w:val="24"/>
          <w:lang w:eastAsia="hr-HR"/>
        </w:rPr>
        <w:t>REPUBLIKA HRVATSKA</w:t>
      </w:r>
    </w:p>
    <w:p w14:paraId="42079964" w14:textId="77777777" w:rsidR="00C25B7E" w:rsidRPr="00687DE8" w:rsidRDefault="00C25B7E" w:rsidP="00C25B7E">
      <w:pPr>
        <w:spacing w:after="0" w:line="240" w:lineRule="auto"/>
        <w:ind w:right="5408"/>
        <w:jc w:val="center"/>
        <w:rPr>
          <w:rFonts w:ascii="Cambria" w:eastAsia="Times New Roman" w:hAnsi="Cambria" w:cs="Calibri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iCs/>
          <w:sz w:val="24"/>
          <w:szCs w:val="24"/>
          <w:lang w:eastAsia="hr-HR"/>
        </w:rPr>
        <w:t>VUKOVARSKO-SRIJEMSKA     ŽUPANIJA</w:t>
      </w:r>
    </w:p>
    <w:p w14:paraId="38946EFD" w14:textId="77777777" w:rsidR="00C25B7E" w:rsidRPr="00687DE8" w:rsidRDefault="00C25B7E" w:rsidP="00C25B7E">
      <w:pPr>
        <w:spacing w:after="0" w:line="240" w:lineRule="auto"/>
        <w:ind w:right="5408"/>
        <w:jc w:val="center"/>
        <w:rPr>
          <w:rFonts w:ascii="Cambria" w:eastAsia="Times New Roman" w:hAnsi="Cambria" w:cs="Calibri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iCs/>
          <w:sz w:val="24"/>
          <w:szCs w:val="24"/>
          <w:lang w:eastAsia="hr-HR"/>
        </w:rPr>
        <w:t>OPĆINA STARI JANKOVCI</w:t>
      </w:r>
    </w:p>
    <w:p w14:paraId="3172BBB3" w14:textId="77777777" w:rsidR="00C25B7E" w:rsidRPr="00687DE8" w:rsidRDefault="00C25B7E" w:rsidP="00C25B7E">
      <w:pPr>
        <w:keepNext/>
        <w:spacing w:after="0" w:line="240" w:lineRule="auto"/>
        <w:ind w:left="360" w:right="5408"/>
        <w:outlineLvl w:val="0"/>
        <w:rPr>
          <w:rFonts w:ascii="Cambria" w:eastAsia="Times New Roman" w:hAnsi="Cambria" w:cs="Calibri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b/>
          <w:bCs/>
          <w:iCs/>
          <w:sz w:val="24"/>
          <w:szCs w:val="24"/>
          <w:lang w:eastAsia="hr-HR"/>
        </w:rPr>
        <w:t xml:space="preserve">                Općinsko vijeće</w:t>
      </w:r>
    </w:p>
    <w:p w14:paraId="19978910" w14:textId="77777777" w:rsidR="00C25B7E" w:rsidRPr="00687DE8" w:rsidRDefault="00C25B7E" w:rsidP="00C25B7E">
      <w:pPr>
        <w:spacing w:after="0" w:line="240" w:lineRule="auto"/>
        <w:jc w:val="both"/>
        <w:rPr>
          <w:rFonts w:ascii="Cambria" w:eastAsia="Calibri" w:hAnsi="Cambria"/>
          <w:sz w:val="24"/>
          <w:szCs w:val="24"/>
          <w:lang w:eastAsia="hr-HR"/>
        </w:rPr>
      </w:pPr>
      <w:r w:rsidRPr="00687DE8">
        <w:rPr>
          <w:rFonts w:ascii="Cambria" w:eastAsiaTheme="minorEastAsia" w:hAnsi="Cambria"/>
          <w:sz w:val="24"/>
          <w:szCs w:val="24"/>
          <w:lang w:eastAsia="hr-HR"/>
        </w:rPr>
        <w:t>KLASA: 024-04/22-01/08</w:t>
      </w:r>
    </w:p>
    <w:p w14:paraId="6571E5C7" w14:textId="282B806D" w:rsidR="00C25B7E" w:rsidRPr="00687DE8" w:rsidRDefault="00C25B7E" w:rsidP="00C25B7E">
      <w:pPr>
        <w:spacing w:after="0" w:line="240" w:lineRule="auto"/>
        <w:jc w:val="both"/>
        <w:rPr>
          <w:rFonts w:ascii="Cambria" w:eastAsiaTheme="minorEastAsia" w:hAnsi="Cambria"/>
          <w:sz w:val="24"/>
          <w:szCs w:val="24"/>
          <w:lang w:eastAsia="hr-HR"/>
        </w:rPr>
      </w:pPr>
      <w:r w:rsidRPr="00687DE8">
        <w:rPr>
          <w:rFonts w:ascii="Cambria" w:eastAsiaTheme="minorEastAsia" w:hAnsi="Cambria"/>
          <w:sz w:val="24"/>
          <w:szCs w:val="24"/>
          <w:lang w:eastAsia="hr-HR"/>
        </w:rPr>
        <w:t>URBROJ: 2196-23-01-22-2/</w:t>
      </w:r>
      <w:r w:rsidR="00687DE8" w:rsidRPr="00687DE8">
        <w:rPr>
          <w:rFonts w:ascii="Cambria" w:eastAsiaTheme="minorEastAsia" w:hAnsi="Cambria"/>
          <w:sz w:val="24"/>
          <w:szCs w:val="24"/>
          <w:lang w:eastAsia="hr-HR"/>
        </w:rPr>
        <w:t>8</w:t>
      </w:r>
    </w:p>
    <w:p w14:paraId="5D89019F" w14:textId="77777777" w:rsidR="00C25B7E" w:rsidRPr="00687DE8" w:rsidRDefault="00C25B7E" w:rsidP="00C25B7E">
      <w:pPr>
        <w:spacing w:after="0" w:line="240" w:lineRule="auto"/>
        <w:jc w:val="both"/>
        <w:rPr>
          <w:rFonts w:ascii="Cambria" w:eastAsiaTheme="minorEastAsia" w:hAnsi="Cambria"/>
          <w:sz w:val="24"/>
          <w:szCs w:val="24"/>
          <w:lang w:eastAsia="hr-HR"/>
        </w:rPr>
      </w:pPr>
      <w:r w:rsidRPr="00687DE8">
        <w:rPr>
          <w:rFonts w:ascii="Cambria" w:eastAsiaTheme="minorEastAsia" w:hAnsi="Cambria"/>
          <w:sz w:val="24"/>
          <w:szCs w:val="24"/>
          <w:lang w:eastAsia="hr-HR"/>
        </w:rPr>
        <w:t xml:space="preserve">U Starim </w:t>
      </w:r>
      <w:proofErr w:type="spellStart"/>
      <w:r w:rsidRPr="00687DE8">
        <w:rPr>
          <w:rFonts w:ascii="Cambria" w:eastAsiaTheme="minorEastAsia" w:hAnsi="Cambria"/>
          <w:sz w:val="24"/>
          <w:szCs w:val="24"/>
          <w:lang w:eastAsia="hr-HR"/>
        </w:rPr>
        <w:t>Jankovcima</w:t>
      </w:r>
      <w:proofErr w:type="spellEnd"/>
      <w:r w:rsidRPr="00687DE8">
        <w:rPr>
          <w:rFonts w:ascii="Cambria" w:eastAsiaTheme="minorEastAsia" w:hAnsi="Cambria"/>
          <w:sz w:val="24"/>
          <w:szCs w:val="24"/>
          <w:lang w:eastAsia="hr-HR"/>
        </w:rPr>
        <w:t>, 6. travnja 2022. godine</w:t>
      </w:r>
    </w:p>
    <w:p w14:paraId="6C10140A" w14:textId="77777777" w:rsidR="00C25B7E" w:rsidRPr="00687DE8" w:rsidRDefault="00C25B7E" w:rsidP="00C25B7E">
      <w:pPr>
        <w:suppressAutoHyphens/>
        <w:autoSpaceDN w:val="0"/>
        <w:spacing w:after="200" w:line="240" w:lineRule="auto"/>
        <w:jc w:val="both"/>
        <w:rPr>
          <w:rFonts w:ascii="Cambria" w:eastAsia="SimSun" w:hAnsi="Cambria" w:cs="Times New Roman"/>
          <w:b/>
          <w:bCs/>
          <w:kern w:val="3"/>
          <w:sz w:val="24"/>
          <w:lang w:val="en-US"/>
        </w:rPr>
      </w:pPr>
    </w:p>
    <w:p w14:paraId="09041B50" w14:textId="68AA6156" w:rsidR="00C25B7E" w:rsidRPr="00687DE8" w:rsidRDefault="00C25B7E" w:rsidP="00C25B7E">
      <w:pPr>
        <w:spacing w:after="0" w:line="240" w:lineRule="auto"/>
        <w:ind w:firstLine="708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Na temelju članka 69. st. 4. Zakona o šumama (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„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Narodne novine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“, 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br. 68/18., 115/18., 98/19., 32/20. i 145/20) i članka 30. Statuta Općine Stari Jankovci (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„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Službeni vjesnik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“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Vukovarsko – srijemske županije 4/21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.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), Općinsko vijeće Općine Stari Jankovci na svojoj 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8.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sjednici održanoj</w:t>
      </w:r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dana 6. travnja 2022. godine,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donosi</w:t>
      </w:r>
    </w:p>
    <w:p w14:paraId="7D988D2C" w14:textId="77777777" w:rsidR="00C25B7E" w:rsidRPr="00687DE8" w:rsidRDefault="00C25B7E" w:rsidP="00C25B7E">
      <w:pPr>
        <w:spacing w:after="0" w:line="240" w:lineRule="auto"/>
        <w:ind w:left="360" w:firstLine="348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606CCB44" w14:textId="68310DA3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b/>
          <w:iCs/>
          <w:sz w:val="24"/>
          <w:szCs w:val="24"/>
          <w:lang w:eastAsia="hr-HR"/>
        </w:rPr>
        <w:t xml:space="preserve">1.IZMJENE PLANA UTROŠKA SREDSTAVA </w:t>
      </w:r>
    </w:p>
    <w:p w14:paraId="48BEDA53" w14:textId="3CE51915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b/>
          <w:iCs/>
          <w:sz w:val="24"/>
          <w:szCs w:val="24"/>
          <w:lang w:eastAsia="hr-HR"/>
        </w:rPr>
        <w:t xml:space="preserve">ŠUMSKOG DOPRINOSA </w:t>
      </w:r>
    </w:p>
    <w:p w14:paraId="3BFFFF90" w14:textId="77777777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</w:p>
    <w:p w14:paraId="5CCA8E33" w14:textId="77777777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</w:p>
    <w:p w14:paraId="060B41ED" w14:textId="19D44B08" w:rsidR="00C25B7E" w:rsidRPr="00687DE8" w:rsidRDefault="00C25B7E" w:rsidP="00C25B7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1.</w:t>
      </w:r>
    </w:p>
    <w:p w14:paraId="78ECC848" w14:textId="6CE5C273" w:rsidR="00C25B7E" w:rsidRPr="00687DE8" w:rsidRDefault="00C25B7E" w:rsidP="00C25B7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 w:rsidRPr="00687DE8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  U Planu utroška sredstava šumskog doprinosa u 2022.godini („Službeni vjesnik“ Vukovarsko-srijemske županije 25/21) mijenja se članak 3. i glasi:</w:t>
      </w:r>
    </w:p>
    <w:p w14:paraId="40C5F9C1" w14:textId="77777777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7296FD25" w14:textId="3B9AEE2C" w:rsidR="00C25B7E" w:rsidRPr="00687DE8" w:rsidRDefault="00C25B7E" w:rsidP="00C25B7E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„Sredstva šumskog doprinosa planirana u Proračunu Općine Stari Jankovci za 2022. godinu planiraju se u iznosu od 70.000,00kn koristiti će se za financiranje slijedećih objekata i uređaja komunalne infrastrukture kako slijedi:</w:t>
      </w:r>
    </w:p>
    <w:p w14:paraId="257A66B6" w14:textId="7354EF12" w:rsidR="00C25B7E" w:rsidRPr="00687DE8" w:rsidRDefault="00C25B7E" w:rsidP="00C25B7E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Održavanje javnih površina 70.000,00 kn.“</w:t>
      </w:r>
    </w:p>
    <w:p w14:paraId="1C6485E5" w14:textId="77777777" w:rsidR="00C25B7E" w:rsidRPr="00687DE8" w:rsidRDefault="00C25B7E" w:rsidP="00C25B7E">
      <w:pPr>
        <w:spacing w:after="0" w:line="240" w:lineRule="auto"/>
        <w:ind w:left="60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40943B04" w14:textId="17574AF3" w:rsidR="00C25B7E" w:rsidRPr="00687DE8" w:rsidRDefault="00C25B7E" w:rsidP="00C25B7E">
      <w:pPr>
        <w:spacing w:after="0" w:line="240" w:lineRule="auto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Članak 2.</w:t>
      </w:r>
    </w:p>
    <w:p w14:paraId="0AE30AC5" w14:textId="31C4C2C8" w:rsidR="00B15BCB" w:rsidRPr="00687DE8" w:rsidRDefault="00B15BCB" w:rsidP="00B15BCB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Ostali dijelovi Plana ostaju neizmijenjeni.</w:t>
      </w:r>
    </w:p>
    <w:p w14:paraId="6C136C08" w14:textId="77777777" w:rsidR="00B15BCB" w:rsidRPr="00687DE8" w:rsidRDefault="00B15BCB" w:rsidP="00C25B7E">
      <w:pPr>
        <w:spacing w:after="0" w:line="240" w:lineRule="auto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200A5162" w14:textId="402457E2" w:rsidR="00B15BCB" w:rsidRPr="00687DE8" w:rsidRDefault="00B15BCB" w:rsidP="00B15BCB">
      <w:pPr>
        <w:spacing w:after="0" w:line="240" w:lineRule="auto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Članak 3.</w:t>
      </w:r>
    </w:p>
    <w:p w14:paraId="11A8E1FF" w14:textId="6471460D" w:rsidR="00C25B7E" w:rsidRPr="00687DE8" w:rsidRDefault="00C25B7E" w:rsidP="00C25B7E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Ove Izmjene plana utroška sredstava šumskog doprinosa objaviti će se u Službenom vjesniku Vukovarsko – srijemske županije i stupaju na snagu osmi dan od dana objave.</w:t>
      </w:r>
    </w:p>
    <w:p w14:paraId="689940EE" w14:textId="5A5CCCFE" w:rsidR="00B15BCB" w:rsidRPr="00687DE8" w:rsidRDefault="00B15BCB" w:rsidP="00C25B7E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353100A5" w14:textId="77777777" w:rsidR="00B15BCB" w:rsidRPr="00687DE8" w:rsidRDefault="00B15BCB" w:rsidP="00C25B7E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</w:p>
    <w:p w14:paraId="16F2A970" w14:textId="77777777" w:rsidR="00C25B7E" w:rsidRPr="00687DE8" w:rsidRDefault="00C25B7E" w:rsidP="00C25B7E">
      <w:pPr>
        <w:spacing w:after="0" w:line="240" w:lineRule="auto"/>
        <w:jc w:val="both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</w:r>
    </w:p>
    <w:p w14:paraId="765AF132" w14:textId="1A4E8952" w:rsidR="00C25B7E" w:rsidRPr="00687DE8" w:rsidRDefault="00C25B7E" w:rsidP="00C25B7E">
      <w:pPr>
        <w:spacing w:after="0" w:line="240" w:lineRule="auto"/>
        <w:jc w:val="right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  <w:t>Predsjednik Općinskog vijeća</w:t>
      </w:r>
    </w:p>
    <w:p w14:paraId="19E3FE42" w14:textId="4C770499" w:rsidR="00C25B7E" w:rsidRPr="00687DE8" w:rsidRDefault="00C25B7E" w:rsidP="00C25B7E">
      <w:pPr>
        <w:spacing w:after="0" w:line="240" w:lineRule="auto"/>
        <w:jc w:val="right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ab/>
        <w:t xml:space="preserve">Boris Dragičević, </w:t>
      </w:r>
      <w:proofErr w:type="spellStart"/>
      <w:r w:rsidR="00687DE8">
        <w:rPr>
          <w:rFonts w:ascii="Cambria" w:eastAsia="Times New Roman" w:hAnsi="Cambria" w:cs="Arial"/>
          <w:iCs/>
          <w:sz w:val="24"/>
          <w:szCs w:val="24"/>
          <w:lang w:eastAsia="hr-HR"/>
        </w:rPr>
        <w:t>univ.</w:t>
      </w:r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bacc.ing.agr</w:t>
      </w:r>
      <w:proofErr w:type="spellEnd"/>
      <w:r w:rsidRPr="00687DE8">
        <w:rPr>
          <w:rFonts w:ascii="Cambria" w:eastAsia="Times New Roman" w:hAnsi="Cambria" w:cs="Arial"/>
          <w:iCs/>
          <w:sz w:val="24"/>
          <w:szCs w:val="24"/>
          <w:lang w:eastAsia="hr-HR"/>
        </w:rPr>
        <w:t>.</w:t>
      </w:r>
    </w:p>
    <w:p w14:paraId="1D69792F" w14:textId="011A1BA1" w:rsidR="00155838" w:rsidRPr="00687DE8" w:rsidRDefault="00B15BCB">
      <w:pPr>
        <w:rPr>
          <w:rFonts w:ascii="Cambria" w:hAnsi="Cambria"/>
        </w:rPr>
      </w:pPr>
      <w:r w:rsidRPr="00687DE8">
        <w:rPr>
          <w:rFonts w:ascii="Cambria" w:hAnsi="Cambria"/>
        </w:rPr>
        <w:t xml:space="preserve">  </w:t>
      </w:r>
    </w:p>
    <w:sectPr w:rsidR="00155838" w:rsidRPr="00687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1673677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F47"/>
    <w:rsid w:val="00155838"/>
    <w:rsid w:val="00591F47"/>
    <w:rsid w:val="00687DE8"/>
    <w:rsid w:val="00B15BCB"/>
    <w:rsid w:val="00C2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1184"/>
  <w15:chartTrackingRefBased/>
  <w15:docId w15:val="{A5343256-E07C-4D98-A1F6-514096C1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2022-04-14T11:34:00Z</dcterms:created>
  <dcterms:modified xsi:type="dcterms:W3CDTF">2022-04-14T11:34:00Z</dcterms:modified>
</cp:coreProperties>
</file>